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CDAC" w14:textId="77777777" w:rsidR="00FC4685" w:rsidRDefault="00FC4685" w:rsidP="00FC4685">
      <w:pPr>
        <w:rPr>
          <w:rFonts w:ascii="Times New Roman" w:eastAsia="Times New Roman" w:hAnsi="Times New Roman" w:cs="Times New Roman"/>
          <w:color w:val="000090"/>
          <w:sz w:val="32"/>
          <w:szCs w:val="32"/>
        </w:rPr>
      </w:pPr>
      <w:r>
        <w:rPr>
          <w:rFonts w:ascii="Times New Roman" w:eastAsia="Times New Roman" w:hAnsi="Times New Roman" w:cs="Times New Roman"/>
          <w:color w:val="000090"/>
          <w:sz w:val="32"/>
          <w:szCs w:val="32"/>
        </w:rPr>
        <w:t xml:space="preserve">    </w:t>
      </w:r>
      <w:r>
        <w:rPr>
          <w:noProof/>
          <w:lang w:val="en-US"/>
        </w:rPr>
        <w:drawing>
          <wp:anchor distT="0" distB="0" distL="114300" distR="114300" simplePos="0" relativeHeight="251659264" behindDoc="0" locked="0" layoutInCell="1" allowOverlap="1" wp14:anchorId="1E14DEEB" wp14:editId="21B89858">
            <wp:simplePos x="0" y="0"/>
            <wp:positionH relativeFrom="column">
              <wp:posOffset>-537210</wp:posOffset>
            </wp:positionH>
            <wp:positionV relativeFrom="paragraph">
              <wp:posOffset>-589280</wp:posOffset>
            </wp:positionV>
            <wp:extent cx="2158365" cy="1392555"/>
            <wp:effectExtent l="0" t="0" r="635" b="4445"/>
            <wp:wrapSquare wrapText="bothSides"/>
            <wp:docPr id="46" name="Picture 46" descr="cid:image002.gif@01CD7A28.C077F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id:image002.gif@01CD7A28.C077F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5836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D02D9" w14:textId="77777777" w:rsidR="00FC4685" w:rsidRDefault="00FC4685" w:rsidP="00FC4685">
      <w:pPr>
        <w:rPr>
          <w:rFonts w:ascii="Times New Roman" w:eastAsia="Times New Roman" w:hAnsi="Times New Roman" w:cs="Times New Roman"/>
          <w:color w:val="000090"/>
          <w:sz w:val="32"/>
          <w:szCs w:val="32"/>
        </w:rPr>
      </w:pPr>
    </w:p>
    <w:p w14:paraId="3782FD9F" w14:textId="77777777" w:rsidR="00FC4685" w:rsidRDefault="00FC4685" w:rsidP="00FC4685">
      <w:pPr>
        <w:rPr>
          <w:rFonts w:ascii="Times New Roman" w:eastAsia="Times New Roman" w:hAnsi="Times New Roman" w:cs="Times New Roman"/>
          <w:color w:val="000090"/>
          <w:sz w:val="32"/>
          <w:szCs w:val="32"/>
        </w:rPr>
      </w:pPr>
    </w:p>
    <w:p w14:paraId="37489ED8" w14:textId="77777777" w:rsidR="00FC4685" w:rsidRDefault="00FC4685" w:rsidP="00FC4685">
      <w:pPr>
        <w:rPr>
          <w:rFonts w:ascii="Times New Roman" w:eastAsia="Times New Roman" w:hAnsi="Times New Roman" w:cs="Times New Roman"/>
          <w:color w:val="000090"/>
          <w:sz w:val="28"/>
          <w:szCs w:val="28"/>
        </w:rPr>
      </w:pPr>
    </w:p>
    <w:p w14:paraId="3C5DFA7B" w14:textId="77777777" w:rsidR="00772E67" w:rsidRPr="00772E67" w:rsidRDefault="00772E67" w:rsidP="00772E67">
      <w:pPr>
        <w:rPr>
          <w:rFonts w:ascii="Palatino Linotype" w:hAnsi="Palatino Linotype" w:cs="Arial"/>
        </w:rPr>
      </w:pPr>
      <w:r w:rsidRPr="00772E67">
        <w:rPr>
          <w:rFonts w:ascii="Palatino Linotype" w:hAnsi="Palatino Linotype" w:cs="Arial"/>
        </w:rPr>
        <w:t>25</w:t>
      </w:r>
      <w:r w:rsidRPr="00772E67">
        <w:rPr>
          <w:rFonts w:ascii="Palatino Linotype" w:hAnsi="Palatino Linotype" w:cs="Arial"/>
          <w:vertAlign w:val="superscript"/>
        </w:rPr>
        <w:t>th</w:t>
      </w:r>
      <w:r w:rsidRPr="00772E67">
        <w:rPr>
          <w:rFonts w:ascii="Palatino Linotype" w:hAnsi="Palatino Linotype" w:cs="Arial"/>
        </w:rPr>
        <w:t xml:space="preserve"> February</w:t>
      </w:r>
    </w:p>
    <w:p w14:paraId="660DE96C" w14:textId="77777777" w:rsidR="00772E67" w:rsidRPr="00772E67" w:rsidRDefault="00772E67" w:rsidP="00772E67">
      <w:pPr>
        <w:rPr>
          <w:rFonts w:ascii="Palatino Linotype" w:hAnsi="Palatino Linotype" w:cs="Arial"/>
        </w:rPr>
      </w:pPr>
    </w:p>
    <w:p w14:paraId="3EC7ADCD" w14:textId="7C5F10A1" w:rsidR="00772E67" w:rsidRPr="00772E67" w:rsidRDefault="00772E67" w:rsidP="00772E67">
      <w:pPr>
        <w:rPr>
          <w:rFonts w:ascii="Palatino Linotype" w:hAnsi="Palatino Linotype" w:cs="Arial"/>
        </w:rPr>
      </w:pPr>
      <w:r w:rsidRPr="00772E67">
        <w:rPr>
          <w:rFonts w:ascii="Palatino Linotype" w:hAnsi="Palatino Linotype" w:cs="Arial"/>
        </w:rPr>
        <w:t>Kia ora koutou,</w:t>
      </w:r>
    </w:p>
    <w:p w14:paraId="0D63634C" w14:textId="77777777" w:rsidR="00772E67" w:rsidRPr="00772E67" w:rsidRDefault="00772E67" w:rsidP="00772E67">
      <w:pPr>
        <w:rPr>
          <w:rFonts w:ascii="Palatino Linotype" w:hAnsi="Palatino Linotype" w:cs="Arial"/>
        </w:rPr>
      </w:pPr>
    </w:p>
    <w:p w14:paraId="38E51B93" w14:textId="77777777" w:rsidR="00772E67" w:rsidRPr="00772E67" w:rsidRDefault="00772E67" w:rsidP="00772E67">
      <w:pPr>
        <w:rPr>
          <w:rFonts w:ascii="Palatino Linotype" w:hAnsi="Palatino Linotype" w:cs="Arial"/>
        </w:rPr>
      </w:pPr>
      <w:r w:rsidRPr="00772E67">
        <w:rPr>
          <w:rFonts w:ascii="Palatino Linotype" w:hAnsi="Palatino Linotype" w:cs="Arial"/>
        </w:rPr>
        <w:t>New Zealand’s COVID-19 response continues amid much larger numbers of daily cases.</w:t>
      </w:r>
    </w:p>
    <w:p w14:paraId="485F9C63" w14:textId="77777777" w:rsidR="00772E67" w:rsidRPr="00772E67" w:rsidRDefault="00772E67" w:rsidP="00772E67">
      <w:pPr>
        <w:rPr>
          <w:rFonts w:ascii="Palatino Linotype" w:hAnsi="Palatino Linotype" w:cs="Arial"/>
        </w:rPr>
      </w:pPr>
    </w:p>
    <w:p w14:paraId="16FF4E78"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You may well have seen the headlines in the media about the numbers of cases being seen in schools. Please don’t be alarmed by this. It is only natural as cases in our community increase, they will appear in our school. We have </w:t>
      </w:r>
      <w:proofErr w:type="gramStart"/>
      <w:r w:rsidRPr="00772E67">
        <w:rPr>
          <w:rFonts w:ascii="Palatino Linotype" w:hAnsi="Palatino Linotype" w:cs="Arial"/>
        </w:rPr>
        <w:t>really good</w:t>
      </w:r>
      <w:proofErr w:type="gramEnd"/>
      <w:r w:rsidRPr="00772E67">
        <w:rPr>
          <w:rFonts w:ascii="Palatino Linotype" w:hAnsi="Palatino Linotype" w:cs="Arial"/>
        </w:rPr>
        <w:t xml:space="preserve"> systems in place to respond to this and to keep any spread of the virus – should it appear – to a minimum. </w:t>
      </w:r>
    </w:p>
    <w:p w14:paraId="5B721687" w14:textId="77777777" w:rsidR="00772E67" w:rsidRPr="00772E67" w:rsidRDefault="00772E67" w:rsidP="00772E67">
      <w:pPr>
        <w:rPr>
          <w:rFonts w:ascii="Palatino Linotype" w:hAnsi="Palatino Linotype" w:cs="Arial"/>
        </w:rPr>
      </w:pPr>
    </w:p>
    <w:p w14:paraId="42D71714"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You may have seen Dr </w:t>
      </w:r>
      <w:proofErr w:type="spellStart"/>
      <w:r w:rsidRPr="00772E67">
        <w:rPr>
          <w:rFonts w:ascii="Palatino Linotype" w:hAnsi="Palatino Linotype" w:cs="Arial"/>
        </w:rPr>
        <w:t>Jin</w:t>
      </w:r>
      <w:proofErr w:type="spellEnd"/>
      <w:r w:rsidRPr="00772E67">
        <w:rPr>
          <w:rFonts w:ascii="Palatino Linotype" w:hAnsi="Palatino Linotype" w:cs="Arial"/>
        </w:rPr>
        <w:t xml:space="preserve"> Russell in the media noting </w:t>
      </w:r>
      <w:hyperlink r:id="rId7" w:history="1">
        <w:r w:rsidRPr="00772E67">
          <w:rPr>
            <w:rStyle w:val="Hyperlink"/>
            <w:rFonts w:ascii="Palatino Linotype" w:hAnsi="Palatino Linotype" w:cs="Arial"/>
          </w:rPr>
          <w:t>research from New South Wales about their recent Omicron outbreak</w:t>
        </w:r>
      </w:hyperlink>
      <w:r w:rsidRPr="00772E67">
        <w:rPr>
          <w:rFonts w:ascii="Palatino Linotype" w:hAnsi="Palatino Linotype" w:cs="Arial"/>
        </w:rPr>
        <w:t xml:space="preserve"> showing that onward transmission within the school setting is very low. For every child who is infected and attends school only 3.7% of their close contacts at school subsequently tested positive. We have seen that in New Zealand too – public health teams on the ground have seen that even though cases pop up in schools, there has been very little onward spread through the school because of the protective measures we have in place. </w:t>
      </w:r>
    </w:p>
    <w:p w14:paraId="509D3288" w14:textId="77777777" w:rsidR="00772E67" w:rsidRPr="00772E67" w:rsidRDefault="00772E67" w:rsidP="00772E67">
      <w:pPr>
        <w:rPr>
          <w:rFonts w:ascii="Palatino Linotype" w:hAnsi="Palatino Linotype" w:cs="Arial"/>
        </w:rPr>
      </w:pPr>
    </w:p>
    <w:p w14:paraId="39A86432" w14:textId="77777777" w:rsidR="00772E67" w:rsidRPr="00772E67" w:rsidRDefault="00772E67" w:rsidP="00772E67">
      <w:pPr>
        <w:rPr>
          <w:rFonts w:ascii="Palatino Linotype" w:hAnsi="Palatino Linotype" w:cs="Arial"/>
        </w:rPr>
      </w:pPr>
      <w:proofErr w:type="gramStart"/>
      <w:r w:rsidRPr="00772E67">
        <w:rPr>
          <w:rFonts w:ascii="Palatino Linotype" w:hAnsi="Palatino Linotype" w:cs="Arial"/>
        </w:rPr>
        <w:t>This is why</w:t>
      </w:r>
      <w:proofErr w:type="gramEnd"/>
      <w:r w:rsidRPr="00772E67">
        <w:rPr>
          <w:rFonts w:ascii="Palatino Linotype" w:hAnsi="Palatino Linotype" w:cs="Arial"/>
        </w:rPr>
        <w:t xml:space="preserve"> we remain open at Red. </w:t>
      </w:r>
      <w:bookmarkStart w:id="0" w:name="_Hlk96600591"/>
      <w:r w:rsidRPr="00772E67">
        <w:rPr>
          <w:rFonts w:ascii="Palatino Linotype" w:hAnsi="Palatino Linotype" w:cs="Arial"/>
        </w:rPr>
        <w:t xml:space="preserve">It’s great for a child’s wellbeing and learning to be at school with their friends and school staff, and we have very good systems in place to keep everyone as safe as possible. </w:t>
      </w:r>
      <w:bookmarkEnd w:id="0"/>
    </w:p>
    <w:p w14:paraId="0C18B55F" w14:textId="77777777" w:rsidR="00772E67" w:rsidRPr="00772E67" w:rsidRDefault="00772E67" w:rsidP="00772E67">
      <w:pPr>
        <w:rPr>
          <w:rFonts w:ascii="Palatino Linotype" w:hAnsi="Palatino Linotype" w:cs="Arial"/>
        </w:rPr>
      </w:pPr>
    </w:p>
    <w:p w14:paraId="2AF2C3DF"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Your job remains the same, too: please continue to keep a </w:t>
      </w:r>
      <w:proofErr w:type="gramStart"/>
      <w:r w:rsidRPr="00772E67">
        <w:rPr>
          <w:rFonts w:ascii="Palatino Linotype" w:hAnsi="Palatino Linotype" w:cs="Arial"/>
        </w:rPr>
        <w:t>really close</w:t>
      </w:r>
      <w:proofErr w:type="gramEnd"/>
      <w:r w:rsidRPr="00772E67">
        <w:rPr>
          <w:rFonts w:ascii="Palatino Linotype" w:hAnsi="Palatino Linotype" w:cs="Arial"/>
        </w:rPr>
        <w:t xml:space="preserve"> watch of your </w:t>
      </w:r>
      <w:proofErr w:type="spellStart"/>
      <w:r w:rsidRPr="00772E67">
        <w:rPr>
          <w:rFonts w:ascii="Palatino Linotype" w:hAnsi="Palatino Linotype" w:cs="Arial"/>
        </w:rPr>
        <w:t>whānau</w:t>
      </w:r>
      <w:proofErr w:type="spellEnd"/>
      <w:r w:rsidRPr="00772E67">
        <w:rPr>
          <w:rFonts w:ascii="Palatino Linotype" w:hAnsi="Palatino Linotype" w:cs="Arial"/>
        </w:rPr>
        <w:t xml:space="preserve"> for anyone with symptoms. If unwell, please stay at home and get advice about getting a COVID-19 test. </w:t>
      </w:r>
    </w:p>
    <w:p w14:paraId="3E510AFE" w14:textId="77777777" w:rsidR="00772E67" w:rsidRPr="00772E67" w:rsidRDefault="00772E67" w:rsidP="00772E67">
      <w:pPr>
        <w:rPr>
          <w:rFonts w:ascii="Palatino Linotype" w:hAnsi="Palatino Linotype" w:cs="Arial"/>
        </w:rPr>
      </w:pPr>
    </w:p>
    <w:p w14:paraId="461F88F7" w14:textId="77777777" w:rsidR="00772E67" w:rsidRPr="00772E67" w:rsidRDefault="00772E67" w:rsidP="00772E67">
      <w:pPr>
        <w:rPr>
          <w:rFonts w:ascii="Palatino Linotype" w:hAnsi="Palatino Linotype" w:cs="Arial"/>
        </w:rPr>
      </w:pPr>
      <w:bookmarkStart w:id="1" w:name="_Hlk96600842"/>
      <w:r w:rsidRPr="00772E67">
        <w:rPr>
          <w:rFonts w:ascii="Palatino Linotype" w:hAnsi="Palatino Linotype" w:cs="Arial"/>
        </w:rPr>
        <w:t xml:space="preserve">With Phase 3 of the Omicron response, the key change is that it is only confirmed cases and their household contacts who need to self-isolate. </w:t>
      </w:r>
      <w:bookmarkEnd w:id="1"/>
      <w:r w:rsidRPr="00772E67">
        <w:rPr>
          <w:rFonts w:ascii="Palatino Linotype" w:hAnsi="Palatino Linotype" w:cs="Arial"/>
        </w:rPr>
        <w:t xml:space="preserve">Everyone else, including those who may have had close contact with the case but aren’t in the household, must continue to monitor </w:t>
      </w:r>
      <w:proofErr w:type="gramStart"/>
      <w:r w:rsidRPr="00772E67">
        <w:rPr>
          <w:rFonts w:ascii="Palatino Linotype" w:hAnsi="Palatino Linotype" w:cs="Arial"/>
        </w:rPr>
        <w:t>really closely</w:t>
      </w:r>
      <w:proofErr w:type="gramEnd"/>
      <w:r w:rsidRPr="00772E67">
        <w:rPr>
          <w:rFonts w:ascii="Palatino Linotype" w:hAnsi="Palatino Linotype" w:cs="Arial"/>
        </w:rPr>
        <w:t xml:space="preserve"> for any symptoms of COVID-19.</w:t>
      </w:r>
    </w:p>
    <w:p w14:paraId="42D64BA4" w14:textId="77777777" w:rsidR="00772E67" w:rsidRPr="00772E67" w:rsidRDefault="00772E67" w:rsidP="00772E67">
      <w:pPr>
        <w:rPr>
          <w:rFonts w:ascii="Palatino Linotype" w:hAnsi="Palatino Linotype" w:cs="Arial"/>
        </w:rPr>
      </w:pPr>
    </w:p>
    <w:p w14:paraId="3220993D" w14:textId="77777777" w:rsidR="00772E67" w:rsidRPr="00772E67" w:rsidRDefault="00772E67" w:rsidP="00772E67">
      <w:pPr>
        <w:rPr>
          <w:rFonts w:ascii="Palatino Linotype" w:hAnsi="Palatino Linotype" w:cs="Arial"/>
        </w:rPr>
      </w:pPr>
      <w:r w:rsidRPr="00772E67">
        <w:rPr>
          <w:rFonts w:ascii="Palatino Linotype" w:hAnsi="Palatino Linotype" w:cs="Arial"/>
        </w:rPr>
        <w:lastRenderedPageBreak/>
        <w:t xml:space="preserve">Rapid antigen tests (RATs) are now being used to diagnose COVID-19 as well as PCR tests. This means that you will get an almost immediate test result back if a RAT is used. </w:t>
      </w:r>
    </w:p>
    <w:p w14:paraId="27A377A7" w14:textId="77777777" w:rsidR="00772E67" w:rsidRPr="00772E67" w:rsidRDefault="00772E67" w:rsidP="00772E67">
      <w:pPr>
        <w:rPr>
          <w:rFonts w:ascii="Palatino Linotype" w:hAnsi="Palatino Linotype" w:cs="Arial"/>
        </w:rPr>
      </w:pPr>
    </w:p>
    <w:p w14:paraId="453207E0" w14:textId="77777777" w:rsidR="00772E67" w:rsidRPr="00772E67" w:rsidRDefault="00772E67" w:rsidP="00772E67">
      <w:pPr>
        <w:rPr>
          <w:rFonts w:ascii="Palatino Linotype" w:hAnsi="Palatino Linotype" w:cs="Arial"/>
        </w:rPr>
      </w:pPr>
      <w:r w:rsidRPr="00772E67">
        <w:rPr>
          <w:rFonts w:ascii="Palatino Linotype" w:hAnsi="Palatino Linotype" w:cs="Arial"/>
        </w:rPr>
        <w:t>If anyone in your family is confirmed as having COVID-19, you will be asked to notify your close contacts yourself. Please get in touch with us as soon as you can if your child has tested positive for COVID-19.</w:t>
      </w:r>
    </w:p>
    <w:p w14:paraId="2B64FDC9" w14:textId="77777777" w:rsidR="00772E67" w:rsidRPr="00772E67" w:rsidRDefault="00772E67" w:rsidP="00772E67">
      <w:pPr>
        <w:rPr>
          <w:rFonts w:ascii="Palatino Linotype" w:hAnsi="Palatino Linotype" w:cs="Arial"/>
        </w:rPr>
      </w:pPr>
    </w:p>
    <w:p w14:paraId="5C68C097"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Transmission of COVID-19 is still most likely to happen in your home – so please keep doing all those good things to keep your </w:t>
      </w:r>
      <w:proofErr w:type="spellStart"/>
      <w:r w:rsidRPr="00772E67">
        <w:rPr>
          <w:rFonts w:ascii="Palatino Linotype" w:hAnsi="Palatino Linotype" w:cs="Arial"/>
        </w:rPr>
        <w:t>whānau</w:t>
      </w:r>
      <w:proofErr w:type="spellEnd"/>
      <w:r w:rsidRPr="00772E67">
        <w:rPr>
          <w:rFonts w:ascii="Palatino Linotype" w:hAnsi="Palatino Linotype" w:cs="Arial"/>
        </w:rPr>
        <w:t xml:space="preserve"> safe. Wash your hands, get lots of fresh air, cover any coughs and sneezes, clean surfaces regularly, and seek advice if anyone is not feeling well. And please wear a mask when you are out and about. There is information online to help your family </w:t>
      </w:r>
      <w:hyperlink r:id="rId8" w:history="1">
        <w:r w:rsidRPr="00772E67">
          <w:rPr>
            <w:rStyle w:val="Hyperlink"/>
            <w:rFonts w:ascii="Palatino Linotype" w:hAnsi="Palatino Linotype" w:cs="Arial"/>
          </w:rPr>
          <w:t>prepare to isolate</w:t>
        </w:r>
      </w:hyperlink>
      <w:r w:rsidRPr="00772E67">
        <w:rPr>
          <w:rFonts w:ascii="Palatino Linotype" w:hAnsi="Palatino Linotype" w:cs="Arial"/>
        </w:rPr>
        <w:t xml:space="preserve"> if you need to. </w:t>
      </w:r>
    </w:p>
    <w:p w14:paraId="39B14004" w14:textId="77777777" w:rsidR="00772E67" w:rsidRPr="00772E67" w:rsidRDefault="00772E67" w:rsidP="00772E67">
      <w:pPr>
        <w:rPr>
          <w:rFonts w:ascii="Palatino Linotype" w:hAnsi="Palatino Linotype" w:cs="Arial"/>
        </w:rPr>
      </w:pPr>
    </w:p>
    <w:p w14:paraId="5FF1A727"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The most important advice we can give to keep your </w:t>
      </w:r>
      <w:proofErr w:type="spellStart"/>
      <w:r w:rsidRPr="00772E67">
        <w:rPr>
          <w:rFonts w:ascii="Palatino Linotype" w:hAnsi="Palatino Linotype" w:cs="Arial"/>
        </w:rPr>
        <w:t>whānau</w:t>
      </w:r>
      <w:proofErr w:type="spellEnd"/>
      <w:r w:rsidRPr="00772E67">
        <w:rPr>
          <w:rFonts w:ascii="Palatino Linotype" w:hAnsi="Palatino Linotype" w:cs="Arial"/>
        </w:rPr>
        <w:t xml:space="preserve"> safe is to act as if you have COVID-19. More than a third of people who have COVID-19 will not have any symptoms if they have had three doses of the vaccine. Please think about who you visit and what health measures you can put in place to keep everyone as safe as possible.</w:t>
      </w:r>
    </w:p>
    <w:p w14:paraId="54A66ADE" w14:textId="77777777" w:rsidR="00772E67" w:rsidRPr="00772E67" w:rsidRDefault="00772E67" w:rsidP="00772E67">
      <w:pPr>
        <w:rPr>
          <w:rFonts w:ascii="Palatino Linotype" w:hAnsi="Palatino Linotype" w:cs="Arial"/>
        </w:rPr>
      </w:pPr>
    </w:p>
    <w:p w14:paraId="0F5EAF7A" w14:textId="77777777" w:rsidR="00772E67" w:rsidRPr="00772E67" w:rsidRDefault="00772E67" w:rsidP="00772E67">
      <w:pPr>
        <w:rPr>
          <w:rFonts w:ascii="Palatino Linotype" w:hAnsi="Palatino Linotype" w:cs="Arial"/>
        </w:rPr>
      </w:pPr>
      <w:r w:rsidRPr="00772E67">
        <w:rPr>
          <w:rFonts w:ascii="Palatino Linotype" w:hAnsi="Palatino Linotype" w:cs="Arial"/>
        </w:rPr>
        <w:t>Getting three</w:t>
      </w:r>
      <w:r w:rsidRPr="00772E67">
        <w:rPr>
          <w:rFonts w:ascii="Palatino Linotype" w:hAnsi="Palatino Linotype" w:cs="Arial"/>
          <w:b/>
          <w:bCs/>
        </w:rPr>
        <w:t xml:space="preserve"> </w:t>
      </w:r>
      <w:r w:rsidRPr="00772E67">
        <w:rPr>
          <w:rFonts w:ascii="Palatino Linotype" w:hAnsi="Palatino Linotype" w:cs="Arial"/>
        </w:rPr>
        <w:t>doses of the vaccine will really help you to do that. Research has shown that compared with being unvaccinated, three doses of the vaccine will mean you are 67% less likely to be infected with Omicron and 97% less likely to get Delta. If you can’t get COVID you can’t pass it on.</w:t>
      </w:r>
    </w:p>
    <w:p w14:paraId="3E7E9338" w14:textId="77777777" w:rsidR="00772E67" w:rsidRPr="00772E67" w:rsidRDefault="00772E67" w:rsidP="00772E67">
      <w:pPr>
        <w:rPr>
          <w:rFonts w:ascii="Palatino Linotype" w:hAnsi="Palatino Linotype" w:cs="Arial"/>
        </w:rPr>
      </w:pPr>
    </w:p>
    <w:p w14:paraId="18E29227" w14:textId="77777777" w:rsidR="00772E67" w:rsidRPr="00772E67" w:rsidRDefault="00772E67" w:rsidP="00772E67">
      <w:pPr>
        <w:rPr>
          <w:rFonts w:ascii="Palatino Linotype" w:hAnsi="Palatino Linotype" w:cs="Arial"/>
        </w:rPr>
      </w:pPr>
      <w:r w:rsidRPr="00772E67">
        <w:rPr>
          <w:rFonts w:ascii="Palatino Linotype" w:hAnsi="Palatino Linotype" w:cs="Arial"/>
        </w:rPr>
        <w:t xml:space="preserve">Finally, we know how hard the impacts on COVID-19 have been for many families in New Zealand. If you know of a family in your community who is struggling, please encourage them to reach out for support for example to access food, medicine, or access financial support: </w:t>
      </w:r>
      <w:hyperlink r:id="rId9" w:history="1">
        <w:r w:rsidRPr="00772E67">
          <w:rPr>
            <w:rStyle w:val="Hyperlink"/>
            <w:rFonts w:ascii="Palatino Linotype" w:hAnsi="Palatino Linotype" w:cs="Arial"/>
          </w:rPr>
          <w:t>Help is available – COVID-19 Health Hub</w:t>
        </w:r>
      </w:hyperlink>
      <w:r w:rsidRPr="00772E67">
        <w:rPr>
          <w:rFonts w:ascii="Palatino Linotype" w:hAnsi="Palatino Linotype" w:cs="Arial"/>
        </w:rPr>
        <w:t>.</w:t>
      </w:r>
    </w:p>
    <w:p w14:paraId="470DAE98" w14:textId="77777777" w:rsidR="00772E67" w:rsidRPr="00772E67" w:rsidRDefault="00772E67" w:rsidP="00772E67">
      <w:pPr>
        <w:rPr>
          <w:rFonts w:ascii="Palatino Linotype" w:hAnsi="Palatino Linotype" w:cs="Arial"/>
        </w:rPr>
      </w:pPr>
    </w:p>
    <w:p w14:paraId="13A0BC06" w14:textId="4CE8C2E6" w:rsidR="00772E67" w:rsidRPr="00772E67" w:rsidRDefault="00772E67" w:rsidP="00772E67">
      <w:pPr>
        <w:rPr>
          <w:rFonts w:ascii="Palatino Linotype" w:eastAsia="Times New Roman" w:hAnsi="Palatino Linotype" w:cs="Times New Roman"/>
          <w:color w:val="000090"/>
        </w:rPr>
      </w:pPr>
      <w:r w:rsidRPr="00772E67">
        <w:rPr>
          <w:rFonts w:ascii="Palatino Linotype" w:hAnsi="Palatino Linotype" w:cs="Arial"/>
        </w:rPr>
        <w:t>If you have any concerns about sending your child to school, please do get in touch.  We are here to help.</w:t>
      </w:r>
      <w:r w:rsidRPr="00772E67">
        <w:rPr>
          <w:rFonts w:ascii="Palatino Linotype" w:eastAsia="Times New Roman" w:hAnsi="Palatino Linotype" w:cs="Times New Roman"/>
          <w:color w:val="000090"/>
        </w:rPr>
        <w:t xml:space="preserve"> </w:t>
      </w:r>
      <w:r w:rsidRPr="00772E67">
        <w:rPr>
          <w:rFonts w:ascii="Palatino Linotype" w:eastAsia="Times New Roman" w:hAnsi="Palatino Linotype" w:cs="Times New Roman"/>
          <w:color w:val="000090"/>
        </w:rPr>
        <w:t>Kia Kaha</w:t>
      </w:r>
    </w:p>
    <w:p w14:paraId="72EFE18C" w14:textId="1859ED13" w:rsidR="00772E67" w:rsidRPr="00772E67" w:rsidRDefault="00772E67" w:rsidP="00772E67">
      <w:pPr>
        <w:rPr>
          <w:rFonts w:ascii="Palatino Linotype" w:hAnsi="Palatino Linotype" w:cs="Arial"/>
        </w:rPr>
      </w:pPr>
    </w:p>
    <w:p w14:paraId="77AC9A03" w14:textId="77777777" w:rsidR="00772E67" w:rsidRPr="00772E67" w:rsidRDefault="00772E67" w:rsidP="00772E67">
      <w:pPr>
        <w:rPr>
          <w:rFonts w:ascii="Palatino Linotype" w:hAnsi="Palatino Linotype" w:cs="Arial"/>
        </w:rPr>
      </w:pPr>
    </w:p>
    <w:p w14:paraId="57033C6F" w14:textId="01DFD533" w:rsidR="00FC4685" w:rsidRPr="00772E67" w:rsidRDefault="00772E67" w:rsidP="00FC4685">
      <w:pPr>
        <w:rPr>
          <w:rFonts w:ascii="Palatino Linotype" w:hAnsi="Palatino Linotype" w:cs="Arial"/>
        </w:rPr>
      </w:pPr>
      <w:r w:rsidRPr="00772E67">
        <w:rPr>
          <w:rFonts w:ascii="Palatino Linotype" w:hAnsi="Palatino Linotype" w:cs="Arial"/>
        </w:rPr>
        <w:t>Aku mihi,</w:t>
      </w:r>
    </w:p>
    <w:p w14:paraId="50BC05C3" w14:textId="77777777" w:rsidR="00FC4685" w:rsidRPr="00772E67" w:rsidRDefault="00FC4685" w:rsidP="00FC4685">
      <w:pPr>
        <w:rPr>
          <w:rFonts w:ascii="Palatino Linotype" w:eastAsia="Times New Roman" w:hAnsi="Palatino Linotype" w:cs="Times New Roman"/>
        </w:rPr>
      </w:pPr>
      <w:r w:rsidRPr="00772E67">
        <w:rPr>
          <w:rFonts w:ascii="Palatino Linotype" w:eastAsia="Times New Roman" w:hAnsi="Palatino Linotype" w:cs="Times New Roman"/>
        </w:rPr>
        <w:t>Shirley Hardcastle</w:t>
      </w:r>
    </w:p>
    <w:p w14:paraId="5835E780" w14:textId="77777777" w:rsidR="00FC4685" w:rsidRPr="00772E67" w:rsidRDefault="00FC4685" w:rsidP="00FC4685">
      <w:pPr>
        <w:rPr>
          <w:rFonts w:ascii="Palatino Linotype" w:eastAsia="Times New Roman" w:hAnsi="Palatino Linotype" w:cs="Times New Roman"/>
        </w:rPr>
      </w:pPr>
      <w:r w:rsidRPr="00772E67">
        <w:rPr>
          <w:rFonts w:ascii="Palatino Linotype" w:eastAsia="Times New Roman" w:hAnsi="Palatino Linotype" w:cs="Times New Roman"/>
        </w:rPr>
        <w:t>Principal</w:t>
      </w:r>
    </w:p>
    <w:p w14:paraId="26FEF54A" w14:textId="77777777" w:rsidR="00AF12D8" w:rsidRDefault="00AF12D8"/>
    <w:sectPr w:rsidR="00AF12D8" w:rsidSect="00AF12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388"/>
    <w:multiLevelType w:val="multilevel"/>
    <w:tmpl w:val="4C72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685"/>
    <w:rsid w:val="001C3A1F"/>
    <w:rsid w:val="00772E67"/>
    <w:rsid w:val="00AF12D8"/>
    <w:rsid w:val="00FC468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6D951"/>
  <w14:defaultImageDpi w14:val="300"/>
  <w15:docId w15:val="{1FF762AF-B89B-41C2-8F31-7D06BE8D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prepare-and-stay-safe/preparing-to-self-isolate/" TargetMode="External"/><Relationship Id="rId3" Type="http://schemas.openxmlformats.org/officeDocument/2006/relationships/settings" Target="settings.xml"/><Relationship Id="rId7" Type="http://schemas.openxmlformats.org/officeDocument/2006/relationships/hyperlink" Target="https://www.ncirs.org.au/sites/default/files/2022-02/NCIRS_NSW_Schools_COVID_Summary_Term_4_2021_Report%20-%2018-02-2022_FINAL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gif@01CD7A28.C077F560"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health.nz/advice/help-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Company>Viscount School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Hardcastle</dc:creator>
  <cp:keywords/>
  <dc:description/>
  <cp:lastModifiedBy>Shirley Hardcastle</cp:lastModifiedBy>
  <cp:revision>2</cp:revision>
  <cp:lastPrinted>2020-03-22T19:53:00Z</cp:lastPrinted>
  <dcterms:created xsi:type="dcterms:W3CDTF">2022-02-24T21:08:00Z</dcterms:created>
  <dcterms:modified xsi:type="dcterms:W3CDTF">2022-02-24T21:08:00Z</dcterms:modified>
</cp:coreProperties>
</file>